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A2" w:rsidRDefault="005A6548" w:rsidP="005A6548">
      <w:pPr>
        <w:jc w:val="center"/>
        <w:rPr>
          <w:b/>
          <w:sz w:val="32"/>
          <w:szCs w:val="32"/>
          <w:u w:val="single"/>
        </w:rPr>
      </w:pPr>
      <w:r w:rsidRPr="005A6548">
        <w:rPr>
          <w:b/>
          <w:sz w:val="32"/>
          <w:szCs w:val="32"/>
          <w:u w:val="single"/>
        </w:rPr>
        <w:t>ODPADOVÉ HOSPODÁŘSTVÍ OBCE BŘEŽANY</w:t>
      </w:r>
    </w:p>
    <w:p w:rsidR="005A6548" w:rsidRPr="005A6548" w:rsidRDefault="005A6548" w:rsidP="005A6548">
      <w:pPr>
        <w:jc w:val="center"/>
        <w:rPr>
          <w:b/>
          <w:sz w:val="24"/>
          <w:szCs w:val="24"/>
          <w:u w:val="single"/>
        </w:rPr>
      </w:pPr>
    </w:p>
    <w:p w:rsidR="005A6548" w:rsidRPr="00D648F9" w:rsidRDefault="005A6548" w:rsidP="005A6548">
      <w:pPr>
        <w:rPr>
          <w:b/>
          <w:sz w:val="28"/>
          <w:szCs w:val="28"/>
          <w:u w:val="single"/>
        </w:rPr>
      </w:pPr>
      <w:r w:rsidRPr="00D648F9">
        <w:rPr>
          <w:b/>
          <w:sz w:val="28"/>
          <w:szCs w:val="28"/>
          <w:u w:val="single"/>
        </w:rPr>
        <w:t>Zpoplatňování komunálního odpadu v obci:</w:t>
      </w:r>
    </w:p>
    <w:p w:rsidR="005A6548" w:rsidRPr="005A6548" w:rsidRDefault="005A6548" w:rsidP="005A6548">
      <w:pPr>
        <w:rPr>
          <w:sz w:val="24"/>
          <w:szCs w:val="24"/>
        </w:rPr>
      </w:pPr>
      <w:r w:rsidRPr="005A6548">
        <w:rPr>
          <w:sz w:val="24"/>
          <w:szCs w:val="24"/>
        </w:rPr>
        <w:t>Způsob financování hospodaření s komunálním odpadem a jeho úprav obecně závaznou vyhláškou obce je zcela na uvážení obce, jedná se o výkon její samostatné působnosti.</w:t>
      </w:r>
    </w:p>
    <w:p w:rsidR="005A6548" w:rsidRPr="005A6548" w:rsidRDefault="005A6548" w:rsidP="005A6548">
      <w:pPr>
        <w:rPr>
          <w:sz w:val="24"/>
          <w:szCs w:val="24"/>
        </w:rPr>
      </w:pPr>
    </w:p>
    <w:p w:rsidR="005A6548" w:rsidRDefault="005A6548" w:rsidP="005A6548">
      <w:pPr>
        <w:rPr>
          <w:sz w:val="24"/>
          <w:szCs w:val="24"/>
        </w:rPr>
      </w:pPr>
      <w:r w:rsidRPr="005A6548">
        <w:rPr>
          <w:sz w:val="24"/>
          <w:szCs w:val="24"/>
        </w:rPr>
        <w:t xml:space="preserve">Obec Břežany vybírá poplatek za odpad podle ustanovení § 17a zákona č. 185/2001 Sb., o odpadech, v platném znění. Kde poplatníkem je každá fyzická osoba, při jejíž činnosti vzniká komunální odpad. Plátcem poplatku je vlastník nemovitosti, kde vzniká komunální odpad. Maximální výše poplatku se stanoví podle předpokládaných oprávněných nákladů obce. </w:t>
      </w:r>
    </w:p>
    <w:p w:rsidR="00A03C9B" w:rsidRPr="005A6548" w:rsidRDefault="00A03C9B" w:rsidP="005A6548">
      <w:pPr>
        <w:rPr>
          <w:sz w:val="24"/>
          <w:szCs w:val="24"/>
        </w:rPr>
      </w:pPr>
    </w:p>
    <w:p w:rsidR="005A6548" w:rsidRPr="00A03C9B" w:rsidRDefault="005A6548" w:rsidP="005A6548">
      <w:pPr>
        <w:rPr>
          <w:sz w:val="24"/>
          <w:szCs w:val="24"/>
        </w:rPr>
      </w:pPr>
      <w:r w:rsidRPr="00A03C9B">
        <w:rPr>
          <w:b/>
          <w:sz w:val="28"/>
          <w:szCs w:val="28"/>
        </w:rPr>
        <w:t>Poplatek na rok 201</w:t>
      </w:r>
      <w:r w:rsidR="00EB78C4">
        <w:rPr>
          <w:b/>
          <w:sz w:val="28"/>
          <w:szCs w:val="28"/>
        </w:rPr>
        <w:t>5</w:t>
      </w:r>
      <w:r w:rsidRPr="00A03C9B">
        <w:rPr>
          <w:b/>
          <w:sz w:val="28"/>
          <w:szCs w:val="28"/>
        </w:rPr>
        <w:t xml:space="preserve"> je ve výši 1 300 Kč</w:t>
      </w:r>
      <w:r w:rsidRPr="00A03C9B">
        <w:rPr>
          <w:sz w:val="28"/>
          <w:szCs w:val="28"/>
        </w:rPr>
        <w:t xml:space="preserve"> </w:t>
      </w:r>
      <w:r w:rsidRPr="00A03C9B">
        <w:rPr>
          <w:sz w:val="24"/>
          <w:szCs w:val="24"/>
        </w:rPr>
        <w:t>za vývoz popelnice, četnost svozu 1x za čtrnáct dní.</w:t>
      </w:r>
    </w:p>
    <w:p w:rsidR="005A6548" w:rsidRPr="00A03C9B" w:rsidRDefault="005A6548" w:rsidP="005A6548">
      <w:pPr>
        <w:rPr>
          <w:b/>
          <w:sz w:val="28"/>
          <w:szCs w:val="28"/>
        </w:rPr>
      </w:pPr>
      <w:r w:rsidRPr="00A03C9B">
        <w:rPr>
          <w:b/>
          <w:sz w:val="28"/>
          <w:szCs w:val="28"/>
        </w:rPr>
        <w:t>Jednorázové svozy ve výši 100 Kč.</w:t>
      </w:r>
    </w:p>
    <w:p w:rsidR="00A03C9B" w:rsidRDefault="00A03C9B" w:rsidP="005A6548">
      <w:pPr>
        <w:rPr>
          <w:b/>
          <w:sz w:val="28"/>
          <w:szCs w:val="28"/>
        </w:rPr>
      </w:pPr>
      <w:r w:rsidRPr="00A03C9B">
        <w:rPr>
          <w:b/>
          <w:sz w:val="28"/>
          <w:szCs w:val="28"/>
        </w:rPr>
        <w:t>Svoz komunálního odpadu v roce 201</w:t>
      </w:r>
      <w:r w:rsidR="00EB78C4">
        <w:rPr>
          <w:b/>
          <w:sz w:val="28"/>
          <w:szCs w:val="28"/>
        </w:rPr>
        <w:t>5</w:t>
      </w:r>
      <w:bookmarkStart w:id="0" w:name="_GoBack"/>
      <w:bookmarkEnd w:id="0"/>
      <w:r w:rsidRPr="00A03C9B">
        <w:rPr>
          <w:b/>
          <w:sz w:val="28"/>
          <w:szCs w:val="28"/>
        </w:rPr>
        <w:t xml:space="preserve">: </w:t>
      </w:r>
      <w:r w:rsidR="001F1C85">
        <w:rPr>
          <w:b/>
          <w:sz w:val="28"/>
          <w:szCs w:val="28"/>
        </w:rPr>
        <w:t>sudý týden v pátek</w:t>
      </w:r>
    </w:p>
    <w:p w:rsidR="00A03C9B" w:rsidRPr="00A03C9B" w:rsidRDefault="00A03C9B" w:rsidP="005A6548">
      <w:pPr>
        <w:rPr>
          <w:b/>
          <w:sz w:val="24"/>
          <w:szCs w:val="24"/>
        </w:rPr>
      </w:pPr>
      <w:r>
        <w:rPr>
          <w:b/>
          <w:sz w:val="28"/>
          <w:szCs w:val="28"/>
        </w:rPr>
        <w:t xml:space="preserve">Svozová firma: </w:t>
      </w:r>
      <w:r w:rsidRPr="00A03C9B">
        <w:rPr>
          <w:b/>
          <w:sz w:val="24"/>
          <w:szCs w:val="24"/>
        </w:rPr>
        <w:t>Becker Bohemia s.r.o., Dýšina 297, 330 02 Dýšina</w:t>
      </w:r>
    </w:p>
    <w:sectPr w:rsidR="00A03C9B" w:rsidRPr="00A03C9B" w:rsidSect="00A03C9B">
      <w:pgSz w:w="11906" w:h="16838"/>
      <w:pgMar w:top="709"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48"/>
    <w:rsid w:val="001F1C85"/>
    <w:rsid w:val="003E02A2"/>
    <w:rsid w:val="005A6548"/>
    <w:rsid w:val="00A03C9B"/>
    <w:rsid w:val="00D648F9"/>
    <w:rsid w:val="00EB7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C81FE-F68E-454D-BFAC-800ACAD4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122</Words>
  <Characters>723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Metličková</dc:creator>
  <cp:keywords/>
  <dc:description/>
  <cp:lastModifiedBy>Marie Metličková</cp:lastModifiedBy>
  <cp:revision>8</cp:revision>
  <dcterms:created xsi:type="dcterms:W3CDTF">2014-09-03T10:52:00Z</dcterms:created>
  <dcterms:modified xsi:type="dcterms:W3CDTF">2015-01-12T17:19:00Z</dcterms:modified>
</cp:coreProperties>
</file>